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DE725" w14:textId="77777777" w:rsidR="000B4250" w:rsidRPr="000B4250" w:rsidRDefault="000B4250" w:rsidP="000B4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Times are flexible</w:t>
      </w:r>
    </w:p>
    <w:p w14:paraId="11695860" w14:textId="77777777" w:rsidR="000B4250" w:rsidRPr="000B4250" w:rsidRDefault="000B4250" w:rsidP="000B4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8:30–11:30 a.m. | Three-Year-Old Classroom Training</w:t>
      </w:r>
      <w:r w:rsidRPr="000B425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B42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Putting Curriculum </w:t>
      </w:r>
      <w:proofErr w:type="gramStart"/>
      <w:r w:rsidRPr="000B42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Into</w:t>
      </w:r>
      <w:proofErr w:type="gramEnd"/>
      <w:r w:rsidRPr="000B42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Practice: Small Groups and Learning Centers</w:t>
      </w:r>
    </w:p>
    <w:p w14:paraId="11701DDD" w14:textId="77777777" w:rsidR="000B4250" w:rsidRPr="000B4250" w:rsidRDefault="000B4250" w:rsidP="000B42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kern w:val="0"/>
          <w14:ligatures w14:val="none"/>
        </w:rPr>
        <w:t>Review the daily curriculum flow for three-year-old classrooms</w:t>
      </w:r>
    </w:p>
    <w:p w14:paraId="1536699A" w14:textId="77777777" w:rsidR="000B4250" w:rsidRPr="000B4250" w:rsidRDefault="000B4250" w:rsidP="000B42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kern w:val="0"/>
          <w14:ligatures w14:val="none"/>
        </w:rPr>
        <w:t>Explore how to plan and facilitate meaningful small-group experiences</w:t>
      </w:r>
    </w:p>
    <w:p w14:paraId="637DE2E7" w14:textId="77777777" w:rsidR="000B4250" w:rsidRPr="000B4250" w:rsidRDefault="000B4250" w:rsidP="000B42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kern w:val="0"/>
          <w14:ligatures w14:val="none"/>
        </w:rPr>
        <w:t>Discuss learning-center setup, materials, teacher interaction, and child choice</w:t>
      </w:r>
    </w:p>
    <w:p w14:paraId="6F76AD54" w14:textId="77777777" w:rsidR="000B4250" w:rsidRPr="000B4250" w:rsidRDefault="000B4250" w:rsidP="000B42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kern w:val="0"/>
          <w14:ligatures w14:val="none"/>
        </w:rPr>
        <w:t>Connect classroom activities to learning goals and developmental outcomes</w:t>
      </w:r>
    </w:p>
    <w:p w14:paraId="36E4618F" w14:textId="77777777" w:rsidR="000B4250" w:rsidRPr="000B4250" w:rsidRDefault="000B4250" w:rsidP="000B42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kern w:val="0"/>
          <w14:ligatures w14:val="none"/>
        </w:rPr>
        <w:t>Identify strategies for smooth transitions and active engagement</w:t>
      </w:r>
    </w:p>
    <w:p w14:paraId="727F701B" w14:textId="77777777" w:rsidR="000B4250" w:rsidRPr="000B4250" w:rsidRDefault="000B4250" w:rsidP="000B4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11:30 a.m.–12:00 p.m. | Lunch / Transition</w:t>
      </w:r>
    </w:p>
    <w:p w14:paraId="1DFCAEC0" w14:textId="77777777" w:rsidR="000B4250" w:rsidRPr="000B4250" w:rsidRDefault="000B4250" w:rsidP="000B4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12:00–3:00 p.m. | Pre-K Classroom Training</w:t>
      </w:r>
      <w:r w:rsidRPr="000B4250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B42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Putting Curriculum </w:t>
      </w:r>
      <w:proofErr w:type="gramStart"/>
      <w:r w:rsidRPr="000B42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Into</w:t>
      </w:r>
      <w:proofErr w:type="gramEnd"/>
      <w:r w:rsidRPr="000B42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Practice: Small Groups and Learning Centers</w:t>
      </w:r>
    </w:p>
    <w:p w14:paraId="01C8C7CE" w14:textId="77777777" w:rsidR="000B4250" w:rsidRPr="000B4250" w:rsidRDefault="000B4250" w:rsidP="000B42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kern w:val="0"/>
          <w14:ligatures w14:val="none"/>
        </w:rPr>
        <w:t xml:space="preserve">Review the daily curriculum flow for </w:t>
      </w:r>
      <w:proofErr w:type="gramStart"/>
      <w:r w:rsidRPr="000B4250">
        <w:rPr>
          <w:rFonts w:ascii="Times New Roman" w:eastAsia="Times New Roman" w:hAnsi="Times New Roman" w:cs="Times New Roman"/>
          <w:kern w:val="0"/>
          <w14:ligatures w14:val="none"/>
        </w:rPr>
        <w:t>Pre-K</w:t>
      </w:r>
      <w:proofErr w:type="gramEnd"/>
      <w:r w:rsidRPr="000B4250">
        <w:rPr>
          <w:rFonts w:ascii="Times New Roman" w:eastAsia="Times New Roman" w:hAnsi="Times New Roman" w:cs="Times New Roman"/>
          <w:kern w:val="0"/>
          <w14:ligatures w14:val="none"/>
        </w:rPr>
        <w:t xml:space="preserve"> classrooms</w:t>
      </w:r>
    </w:p>
    <w:p w14:paraId="0EA5EB54" w14:textId="77777777" w:rsidR="000B4250" w:rsidRPr="000B4250" w:rsidRDefault="000B4250" w:rsidP="000B42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kern w:val="0"/>
          <w14:ligatures w14:val="none"/>
        </w:rPr>
        <w:t>Strengthen implementation of intentional small-group instruction</w:t>
      </w:r>
    </w:p>
    <w:p w14:paraId="0E419F8E" w14:textId="77777777" w:rsidR="000B4250" w:rsidRPr="000B4250" w:rsidRDefault="000B4250" w:rsidP="000B42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kern w:val="0"/>
          <w14:ligatures w14:val="none"/>
        </w:rPr>
        <w:t>Explore ways to create engaging, purposeful learning centers</w:t>
      </w:r>
    </w:p>
    <w:p w14:paraId="0692D13F" w14:textId="77777777" w:rsidR="000B4250" w:rsidRPr="000B4250" w:rsidRDefault="000B4250" w:rsidP="000B42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kern w:val="0"/>
          <w14:ligatures w14:val="none"/>
        </w:rPr>
        <w:t>Practice using teacher talk, open-ended questions, and observation to extend learning</w:t>
      </w:r>
    </w:p>
    <w:p w14:paraId="49721C60" w14:textId="77777777" w:rsidR="000B4250" w:rsidRPr="000B4250" w:rsidRDefault="000B4250" w:rsidP="000B42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250">
        <w:rPr>
          <w:rFonts w:ascii="Times New Roman" w:eastAsia="Times New Roman" w:hAnsi="Times New Roman" w:cs="Times New Roman"/>
          <w:kern w:val="0"/>
          <w14:ligatures w14:val="none"/>
        </w:rPr>
        <w:t>Discuss strategies for differentiating instruction and supporting all learners</w:t>
      </w:r>
    </w:p>
    <w:p w14:paraId="4D066350" w14:textId="77777777" w:rsidR="000B4250" w:rsidRDefault="000B4250"/>
    <w:sectPr w:rsidR="000B425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38335" w14:textId="77777777" w:rsidR="00165C30" w:rsidRDefault="00165C30" w:rsidP="000B4250">
      <w:pPr>
        <w:spacing w:after="0" w:line="240" w:lineRule="auto"/>
      </w:pPr>
      <w:r>
        <w:separator/>
      </w:r>
    </w:p>
  </w:endnote>
  <w:endnote w:type="continuationSeparator" w:id="0">
    <w:p w14:paraId="72AFC137" w14:textId="77777777" w:rsidR="00165C30" w:rsidRDefault="00165C30" w:rsidP="000B4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1402D" w14:textId="77777777" w:rsidR="00165C30" w:rsidRDefault="00165C30" w:rsidP="000B4250">
      <w:pPr>
        <w:spacing w:after="0" w:line="240" w:lineRule="auto"/>
      </w:pPr>
      <w:r>
        <w:separator/>
      </w:r>
    </w:p>
  </w:footnote>
  <w:footnote w:type="continuationSeparator" w:id="0">
    <w:p w14:paraId="5D08C8EE" w14:textId="77777777" w:rsidR="00165C30" w:rsidRDefault="00165C30" w:rsidP="000B4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D93D4" w14:textId="77777777" w:rsidR="000B4250" w:rsidRPr="000B4250" w:rsidRDefault="000B4250" w:rsidP="000B4250">
    <w:pPr>
      <w:spacing w:before="100" w:beforeAutospacing="1" w:after="100" w:afterAutospacing="1" w:line="240" w:lineRule="auto"/>
      <w:jc w:val="center"/>
      <w:outlineLvl w:val="0"/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</w:pPr>
    <w:r w:rsidRPr="000B4250"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  <w:t>Roma ISD Training Agenda</w:t>
    </w:r>
  </w:p>
  <w:p w14:paraId="1EA3FCA7" w14:textId="77777777" w:rsidR="000B4250" w:rsidRDefault="000B4250" w:rsidP="000B425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119D3"/>
    <w:multiLevelType w:val="multilevel"/>
    <w:tmpl w:val="B85AD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2C46D7"/>
    <w:multiLevelType w:val="multilevel"/>
    <w:tmpl w:val="2408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3114493">
    <w:abstractNumId w:val="1"/>
  </w:num>
  <w:num w:numId="2" w16cid:durableId="665017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250"/>
    <w:rsid w:val="000B4250"/>
    <w:rsid w:val="00165C30"/>
    <w:rsid w:val="004A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B585B"/>
  <w15:chartTrackingRefBased/>
  <w15:docId w15:val="{3C121D37-6EF1-40BF-87CE-51B12595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2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2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2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2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2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2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2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2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2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2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2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2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2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2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2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2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2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2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2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2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2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2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2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2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2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2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2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4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250"/>
  </w:style>
  <w:style w:type="paragraph" w:styleId="Footer">
    <w:name w:val="footer"/>
    <w:basedOn w:val="Normal"/>
    <w:link w:val="FooterChar"/>
    <w:uiPriority w:val="99"/>
    <w:unhideWhenUsed/>
    <w:rsid w:val="000B4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Merckel</dc:creator>
  <cp:keywords/>
  <dc:description/>
  <cp:lastModifiedBy>Gina Merckel</cp:lastModifiedBy>
  <cp:revision>1</cp:revision>
  <dcterms:created xsi:type="dcterms:W3CDTF">2026-09-17T15:58:00Z</dcterms:created>
  <dcterms:modified xsi:type="dcterms:W3CDTF">2026-09-17T16:00:00Z</dcterms:modified>
</cp:coreProperties>
</file>